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役割分担表 2026年版</w:t>
      </w:r>
    </w:p>
    <w:p>
      <w:pPr>
        <w:jc w:val="center"/>
      </w:pPr>
      <w:r>
        <w:rPr>
          <w:color w:val="5F7076"/>
          <w:sz w:val="20"/>
        </w:rPr>
        <w:t>管理者・主任・リーダーの職務範囲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管理者の役割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運営管理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事業所全体の運営責任、行政対応、運営指導対応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人事・労務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採用・配置・シフト承認・労務管理・処遇改善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経営・対外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予算管理、家族・行政・地域との連携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主任・サービス提供責任者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現場統括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日々のケア統括、職員指導・育成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ケア品質管理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記録確認、ケアプラン進捗管理、加算管理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委員会運営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感染・身体拘束・事故防止委員会の企画運営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リーダー・フロア責任者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チーム管理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フロアの業務調整、新人指導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記録管理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記録の点検、申し送りの統括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一般職員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直接ケア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食事・入浴・排泄・移乗等の介助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日々の記録作成、変化の報告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レク・行事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レクリエーションの企画・実施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夜勤者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夜間巡視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2時間ごとの巡視、安否確認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緊急対応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急変・事故時のオンコール連絡と初期対応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申し送り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日勤への引き継ぎ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・役割分担を明確にすることで、責任の所在と業務の抜け漏れを防ぎます。</w:t>
      </w:r>
    </w:p>
    <w:p>
      <w:r>
        <w:rPr>
          <w:color w:val="263B43"/>
          <w:sz w:val="18"/>
        </w:rPr>
        <w:t>・新人にも分かるよう、各役職の職務範囲を具体的に記載します。</w:t>
      </w:r>
    </w:p>
    <w:p>
      <w:r>
        <w:rPr>
          <w:color w:val="263B43"/>
          <w:sz w:val="18"/>
        </w:rPr>
        <w:t>・運営指導では役割分担・指揮命令系統の明確化が確認されます。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・役割分担表は組織図・業務分担マニュアルと連動させます。</w:t>
      </w:r>
    </w:p>
    <w:p>
      <w:r>
        <w:rPr>
          <w:color w:val="263B43"/>
          <w:sz w:val="18"/>
        </w:rPr>
        <w:t>・関連様式：シフト表、業務分担マニュアル、組織図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