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サービス担当者会議 議事録の書き方 2026年版</w:t>
      </w:r>
    </w:p>
    <w:p>
      <w:pPr>
        <w:jc w:val="center"/>
      </w:pPr>
      <w:r>
        <w:rPr>
          <w:color w:val="5F7076"/>
          <w:sz w:val="20"/>
        </w:rPr>
        <w:t>パターン別記入例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 14:00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○○事業所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会議の目的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新規・更新・変更時等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パターン1：新規作成時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検討内容の記入例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初回アセスメントに基づく課題・目標の共有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各サービスの役割確認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通所・訪問・福祉用具の役割分担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パターン2：更新時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検討内容の記入例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現行プランの評価と継続/変更の検討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モニタリング結果の共有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目標達成度、新たな課題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パターン3：状態変化時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検討内容の記入例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入院・退院、ADL低下等への対応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緊急的なプラン変更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サービス追加・変更の合意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共通の記入ポイント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決定事項の明記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誰が・何を・いつまでに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欠席者の照会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書面照会の内容も記録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・議事録は会議の種類（新規・更新・変更）に応じて検討内容を記載します。</w:t>
      </w:r>
    </w:p>
    <w:p>
      <w:r>
        <w:rPr>
          <w:color w:val="263B43"/>
          <w:sz w:val="18"/>
        </w:rPr>
        <w:t>・「検討した内容」と「決定した事項」を分けて書きます。</w:t>
      </w:r>
    </w:p>
    <w:p>
      <w:r>
        <w:rPr>
          <w:color w:val="263B43"/>
          <w:sz w:val="18"/>
        </w:rPr>
        <w:t>・決定事項は具体的（誰が何をいつまでに）に記録します。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・サービス担当者会議の開催・記録は運営基準上の義務です。</w:t>
      </w:r>
    </w:p>
    <w:p>
      <w:r>
        <w:rPr>
          <w:color w:val="263B43"/>
          <w:sz w:val="18"/>
        </w:rPr>
        <w:t>・関連様式：サービス担当者会議議事録（様式）、ケアプラン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