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看取り介護加算 算定チェックリスト 2026年版</w:t>
      </w:r>
    </w:p>
    <w:p>
      <w:pPr>
        <w:jc w:val="center"/>
      </w:pPr>
      <w:r>
        <w:rPr>
          <w:color w:val="5F7076"/>
          <w:sz w:val="20"/>
        </w:rPr>
        <w:t>算定要件・カンファ・記録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事業所名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○○介護施設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利用者氏名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佐藤 太郎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作成日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2026年6月7日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算定要件の確認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医師の医学的判断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☑ 回復見込みなしの判断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看取り指針の整備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施設の指針あり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本人・家族の同意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同意書を取得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カンファレンス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多職種カンファの実施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医師・看護・介護で実施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方針の共有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本人の意思を尊重した方針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記録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カンファ記録を整備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ケアと記録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日々の状態記録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バイタル・状態を記録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家族支援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面会調整・グリーフケア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看取り後の振り返り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デスカンファ実施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・看取り介護加算は、医師の判断・指針・同意・カンファ・記録が要件です。</w:t>
      </w:r>
    </w:p>
    <w:p>
      <w:r>
        <w:rPr>
          <w:color w:val="263B43"/>
          <w:sz w:val="18"/>
        </w:rPr>
        <w:t>・本人の意思を尊重したケア方針を多職種で共有します。</w:t>
      </w:r>
    </w:p>
    <w:p>
      <w:r>
        <w:rPr>
          <w:color w:val="263B43"/>
          <w:sz w:val="18"/>
        </w:rPr>
        <w:t>・看取り後の振り返り（デスカンファ）も行います。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・ACP（人生会議）と連動させ、本人の意思を確認します。</w:t>
      </w:r>
    </w:p>
    <w:p>
      <w:r>
        <w:rPr>
          <w:color w:val="263B43"/>
          <w:sz w:val="18"/>
        </w:rPr>
        <w:t>・関連様式：看取り介護計画、カンファレンス記録、説明同意書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