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居宅ケアマネ 月次業務スケジュール様式 2026年版</w:t>
      </w:r>
    </w:p>
    <w:p>
      <w:pPr>
        <w:jc w:val="center"/>
      </w:pPr>
      <w:r>
        <w:rPr>
          <w:color w:val="5F7076"/>
          <w:sz w:val="20"/>
        </w:rPr>
        <w:t>モニタリング・給付管理の漏れ防止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○○居宅介護支援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対象月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ケアマネ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担当件数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35件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月初の業務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給付管理票の作成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前月実績を確認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国保連への請求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期限までに送信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提供票の配布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各サービス事業所へ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月中の業務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モニタリング訪問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担当者全員を月1回訪問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サービス担当者会議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必要時に開催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ケアプランの見直し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状態変化時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月末の業務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実績の取りまとめ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各サービスの実績確認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翌月の準備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提供票の作成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記録の整理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モニタリング記録の整備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・ケアマネの月次業務は、給付管理・モニタリング・請求が柱です。</w:t>
      </w:r>
    </w:p>
    <w:p>
      <w:r>
        <w:rPr>
          <w:color w:val="263B43"/>
          <w:sz w:val="18"/>
        </w:rPr>
        <w:t>・モニタリングは担当者全員を月1回以上訪問します。</w:t>
      </w:r>
    </w:p>
    <w:p>
      <w:r>
        <w:rPr>
          <w:color w:val="263B43"/>
          <w:sz w:val="18"/>
        </w:rPr>
        <w:t>・期限のある業務（請求等）の漏れを防ぎます。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・給付管理・モニタリングは運営基準上の義務です。</w:t>
      </w:r>
    </w:p>
    <w:p>
      <w:r>
        <w:rPr>
          <w:color w:val="263B43"/>
          <w:sz w:val="18"/>
        </w:rPr>
        <w:t>・関連様式：モニタリング記録、ケアプラン各表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