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個別機能訓練計画書の書き方と記入例 2026年版</w:t>
      </w:r>
    </w:p>
    <w:p>
      <w:pPr>
        <w:jc w:val="center"/>
      </w:pPr>
      <w:r>
        <w:rPr>
          <w:color w:val="5F7076"/>
          <w:sz w:val="20"/>
        </w:rPr>
        <w:t>LIFE対応・デイサービス向け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機能訓練指導員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算定区分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加算Ⅰ・Ⅱ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長期目標の記入例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生活上の目標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6か月後、自分でトイレに行ける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機能的な目標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下肢筋力が向上し立位保持が安定する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短期目標の記入例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3か月後の目標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手すり伝いで10m歩ける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達成指標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歩行距離・立ち上がり回数で評価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訓練内容の記入例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プログラム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下肢筋力訓練・立ち上がり訓練・歩行訓練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頻度・時間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週2回・各20分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評価方法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3か月ごとにADL・体力測定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・目標は「生活上の目標」と「機能目標」の両方を書きます。</w:t>
      </w:r>
    </w:p>
    <w:p>
      <w:r>
        <w:rPr>
          <w:color w:val="263B43"/>
          <w:sz w:val="18"/>
        </w:rPr>
        <w:t>・目標は測定可能（いつまでに何ができる）に記載します。</w:t>
      </w:r>
    </w:p>
    <w:p>
      <w:r>
        <w:rPr>
          <w:color w:val="263B43"/>
          <w:sz w:val="18"/>
        </w:rPr>
        <w:t>・加算ⅡはLIFEへのデータ提出が必要です。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・3か月ごとの評価と計画見直しが算定要件です。</w:t>
      </w:r>
    </w:p>
    <w:p>
      <w:r>
        <w:rPr>
          <w:color w:val="263B43"/>
          <w:sz w:val="18"/>
        </w:rPr>
        <w:t>・関連様式：個別機能訓練計画書、機能訓練評価記録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