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介護施設BCP（業務継続計画）策定テンプレート 2026年版</w:t>
      </w:r>
    </w:p>
    <w:p>
      <w:pPr>
        <w:jc w:val="center"/>
      </w:pPr>
      <w:r>
        <w:rPr>
          <w:color w:val="5F7076"/>
          <w:sz w:val="20"/>
        </w:rPr>
        <w:t>義務化対応・自然災害編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事業所名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○○介護施設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策定日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策定責任者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管理者 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見直し予定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年1回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基本方針・体制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基本方針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利用者・職員の生命を守り、サービスを継続する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推進体制・指揮命令系統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管理者を統括責任者とする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緊急連絡網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別紙のとおり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被害想定・事前対策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想定災害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地震・水害・停電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建物・設備の安全確保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耐震確認、備品の固定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備蓄（水・食料・燃料）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3日分を確保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発災時の対応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安否確認の方法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利用者・職員の安否確認手順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避難・救護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避難経路、救護体制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業務の優先順位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生命維持に関わる業務を優先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業務継続・復旧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職員参集基準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震度5強以上で参集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代替手段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応援要請、近隣施設との連携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復旧計画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ライフライン復旧の見通し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・BCP（業務継続計画）は2024年度から策定・研修・訓練が完全義務化されました。</w:t>
      </w:r>
    </w:p>
    <w:p>
      <w:r>
        <w:rPr>
          <w:color w:val="263B43"/>
          <w:sz w:val="18"/>
        </w:rPr>
        <w:t>・自然災害編と感染症編の両方が必要です。本様式は自然災害編です。</w:t>
      </w:r>
    </w:p>
    <w:p>
      <w:r>
        <w:rPr>
          <w:color w:val="263B43"/>
          <w:sz w:val="18"/>
        </w:rPr>
        <w:t>・策定後は年1回以上の研修・訓練と見直しが必要です。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・BCP未策定は運営指導の指摘対象、減算対象になります。</w:t>
      </w:r>
    </w:p>
    <w:p>
      <w:r>
        <w:rPr>
          <w:color w:val="263B43"/>
          <w:sz w:val="18"/>
        </w:rPr>
        <w:t>・関連様式：感染症BCP、緊急連絡網、避難訓練チェックリスト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