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ICT導入効果報告書テンプレート 2026年版</w:t>
      </w:r>
    </w:p>
    <w:p>
      <w:pPr>
        <w:jc w:val="center"/>
      </w:pPr>
      <w:r>
        <w:rPr>
          <w:color w:val="5F7076"/>
          <w:sz w:val="20"/>
        </w:rPr>
        <w:t>生産性向上推進体制加算Ⅰ対応・業務時間計測つき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報告日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対象期間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導入前後3か月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導入したICT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導入内容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介護記録ソフト・見守りセンサー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導入時期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2026年4月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対象業務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記録・見守り・申し送り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業務時間の計測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記録時間（導入前）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1人1日45分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記録時間（導入後）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1人1日20分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削減時間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1人1日25分／月約8時間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効果と課題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定量効果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残業時間が月20%減少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定性効果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記録の質が向上、情報共有が円滑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今後の課題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夜勤帯の活用拡大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・導入前後の業務時間を計測し、定量的な効果を示します。</w:t>
      </w:r>
    </w:p>
    <w:p>
      <w:r>
        <w:rPr>
          <w:color w:val="263B43"/>
          <w:sz w:val="18"/>
        </w:rPr>
        <w:t>・残業削減・記録時間短縮など具体的な数値を記載します。</w:t>
      </w:r>
    </w:p>
    <w:p>
      <w:r>
        <w:rPr>
          <w:color w:val="263B43"/>
          <w:sz w:val="18"/>
        </w:rPr>
        <w:t>・加算算定には効果測定の継続が必要です。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・加算の算定要件は最新の介護報酬告示を確認してください。</w:t>
      </w:r>
    </w:p>
    <w:p>
      <w:r>
        <w:rPr>
          <w:color w:val="263B43"/>
          <w:sz w:val="18"/>
        </w:rPr>
        <w:t>・関連様式：取組誓約書、業務時間計測シート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