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1A3A6C"/>
          <w:sz w:val="32"/>
        </w:rPr>
        <w:t>褥瘡予防管理記録表</w:t>
      </w:r>
    </w:p>
    <w:p>
      <w:pPr>
        <w:jc w:val="center"/>
      </w:pPr>
      <w:r>
        <w:rPr>
          <w:color w:val="444444"/>
          <w:sz w:val="18"/>
        </w:rPr>
        <w:t>2026年版 / 介護施設・在宅対応</w:t>
      </w:r>
    </w:p>
    <w:p>
      <w:pPr>
        <w:spacing w:before="160" w:after="40"/>
      </w:pPr>
      <w:r>
        <w:rPr>
          <w:b/>
          <w:color w:val="1A3A6C"/>
          <w:sz w:val="20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利用者名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生年月日・年齢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担当看護師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記録開始日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　年　月　日</w:t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リスクアセスメント（ブレーデンスケール参考）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評価項目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スコア（1-4）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備考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知覚の認知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湿潤（皮膚の状態）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活動性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可動性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栄養状態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  <w:t>摩擦とずれ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褥瘡発生部位記録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発生日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部位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大きさ（縦×横cm）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深度・Stage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発見者</w:t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日別ケア記録（体位変換・スキンケア）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1757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日付</w:t>
            </w:r>
          </w:p>
        </w:tc>
        <w:tc>
          <w:tcPr>
            <w:tcW w:type="dxa" w:w="1757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体位変換（時刻）</w:t>
            </w:r>
          </w:p>
        </w:tc>
        <w:tc>
          <w:tcPr>
            <w:tcW w:type="dxa" w:w="1757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使用体位変換用具</w:t>
            </w:r>
          </w:p>
        </w:tc>
        <w:tc>
          <w:tcPr>
            <w:tcW w:type="dxa" w:w="1757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スキンケア内容</w:t>
            </w:r>
          </w:p>
        </w:tc>
        <w:tc>
          <w:tcPr>
            <w:tcW w:type="dxa" w:w="1757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創部処置</w:t>
            </w:r>
          </w:p>
        </w:tc>
        <w:tc>
          <w:tcPr>
            <w:tcW w:type="dxa" w:w="1757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確認者印</w:t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1日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2日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3日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4日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5日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6日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7日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8日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9日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10日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11日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12日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13日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1757"/>
          </w:tcPr>
          <w:p>
            <w:r>
              <w:rPr>
                <w:sz w:val="18"/>
              </w:rPr>
              <w:t>14日</w:t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  <w:tc>
          <w:tcPr>
            <w:tcW w:type="dxa" w:w="1757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経過観察記録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観察日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創部の状態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滲出液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疼痛の有無</w:t>
            </w:r>
          </w:p>
        </w:tc>
        <w:tc>
          <w:tcPr>
            <w:tcW w:type="dxa" w:w="2108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医師・看護師への報告内容</w:t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  <w:t xml:space="preserve">　有　・　無</w:t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  <w:t xml:space="preserve">　有　・　無</w:t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  <w:t xml:space="preserve">　有　・　無</w:t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  <w:t xml:space="preserve">　有　・　無</w:t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  <w:t xml:space="preserve">　有　・　無</w:t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  <w:tc>
          <w:tcPr>
            <w:tcW w:type="dxa" w:w="2108"/>
          </w:tcPr>
          <w:p>
            <w:r>
              <w:rPr>
                <w:sz w:val="18"/>
              </w:rPr>
              <w:t xml:space="preserve">　有　・　無</w:t>
            </w:r>
          </w:p>
        </w:tc>
        <w:tc>
          <w:tcPr>
            <w:tcW w:type="dxa" w:w="2108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治癒・改善確認欄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35"/>
        <w:gridCol w:w="2635"/>
        <w:gridCol w:w="2635"/>
        <w:gridCol w:w="2635"/>
      </w:tblGrid>
      <w:tr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確認日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状態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医師確認</w:t>
            </w:r>
          </w:p>
        </w:tc>
        <w:tc>
          <w:tcPr>
            <w:tcW w:type="dxa" w:w="2635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次回評価予定</w:t>
            </w:r>
          </w:p>
        </w:tc>
      </w:tr>
      <w:tr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  <w:t xml:space="preserve">　治癒　・　継続管理　・　悪化</w:t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  <w:tc>
          <w:tcPr>
            <w:tcW w:type="dxa" w:w="2635"/>
          </w:tcPr>
          <w:p>
            <w:r>
              <w:rPr>
                <w:sz w:val="18"/>
              </w:rPr>
            </w:r>
          </w:p>
        </w:tc>
      </w:tr>
    </w:tbl>
    <w:p>
      <w:pPr>
        <w:spacing w:before="160" w:after="40"/>
      </w:pPr>
      <w:r>
        <w:rPr>
          <w:b/>
          <w:color w:val="1A3A6C"/>
          <w:sz w:val="20"/>
        </w:rPr>
        <w:t>■ 管理者確認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13"/>
        <w:gridCol w:w="3513"/>
        <w:gridCol w:w="3513"/>
      </w:tblGrid>
      <w:tr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担当看護師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管理者印</w:t>
            </w:r>
          </w:p>
        </w:tc>
        <w:tc>
          <w:tcPr>
            <w:tcW w:type="dxa" w:w="3513"/>
            <w:shd w:val="clear" w:color="auto" w:fill="1A3A6C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確認日</w:t>
            </w:r>
          </w:p>
        </w:tc>
      </w:tr>
      <w:tr>
        <w:tc>
          <w:tcPr>
            <w:tcW w:type="dxa" w:w="3513"/>
          </w:tcPr>
          <w:p/>
        </w:tc>
        <w:tc>
          <w:tcPr>
            <w:tcW w:type="dxa" w:w="3513"/>
          </w:tcPr>
          <w:p/>
        </w:tc>
        <w:tc>
          <w:tcPr>
            <w:tcW w:type="dxa" w:w="3513"/>
          </w:tcPr>
          <w:p/>
        </w:tc>
      </w:tr>
      <w:tr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  <w:tc>
          <w:tcPr>
            <w:tcW w:type="dxa" w:w="3513"/>
          </w:tcPr>
          <w:p>
            <w:r>
              <w:rPr>
                <w:sz w:val="18"/>
              </w:rPr>
            </w:r>
          </w:p>
        </w:tc>
      </w:tr>
    </w:tbl>
    <w:p>
      <w:pPr>
        <w:spacing w:before="200"/>
        <w:jc w:val="center"/>
      </w:pPr>
      <w:r>
        <w:rPr>
          <w:color w:val="888888"/>
          <w:sz w:val="16"/>
        </w:rPr>
        <w:t>ふくしの素材館  https://kaigo-sozai.com</w:t>
      </w:r>
    </w:p>
    <w:sectPr w:rsidR="00FC693F" w:rsidRPr="0006063C" w:rsidSect="00034616">
      <w:pgSz w:w="12240" w:h="15840"/>
      <w:pgMar w:top="1020" w:right="850" w:bottom="102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