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緊急連絡網・緊急時対応マニュアル【無料・Word】介護施設用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p>
      <w:r>
        <w:rPr>
          <w:rFonts w:ascii="メイリオ" w:hAnsi="メイリオ"/>
          <w:b/>
          <w:color w:val="16A34A"/>
          <w:sz w:val="20"/>
        </w:rPr>
        <w:t>【緊急連絡先一覧】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氏名・機関名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関係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電話番号</w:t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/>
                <w:sz w:val="18"/>
              </w:rPr>
              <w:t>備考</w:t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  <w:tc>
          <w:tcPr>
            <w:tcW w:type="dxa" w:w="240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/>
          <w:color w:val="16A34A"/>
          <w:sz w:val="20"/>
        </w:rPr>
        <w:t>【緊急時対応フロー】</w:t>
      </w:r>
    </w:p>
    <w:p>
      <w:r>
        <w:rPr>
          <w:rFonts w:ascii="メイリオ" w:hAnsi="メイリオ"/>
          <w:b w:val="0"/>
          <w:sz w:val="20"/>
        </w:rPr>
        <w:t>①異常発見・状態確認</w:t>
      </w:r>
    </w:p>
    <w:p>
      <w:r>
        <w:rPr>
          <w:rFonts w:ascii="メイリオ" w:hAnsi="メイリオ"/>
          <w:b w:val="0"/>
          <w:sz w:val="20"/>
        </w:rPr>
        <w:t>②管理者・看護師への報告</w:t>
      </w:r>
    </w:p>
    <w:p>
      <w:r>
        <w:rPr>
          <w:rFonts w:ascii="メイリオ" w:hAnsi="メイリオ"/>
          <w:b w:val="0"/>
          <w:sz w:val="20"/>
        </w:rPr>
        <w:t>③救急対応（必要に応じて119番）</w:t>
      </w:r>
    </w:p>
    <w:p>
      <w:r>
        <w:rPr>
          <w:rFonts w:ascii="メイリオ" w:hAnsi="メイリオ"/>
          <w:b w:val="0"/>
          <w:sz w:val="20"/>
        </w:rPr>
        <w:t>④家族への連絡</w:t>
      </w:r>
    </w:p>
    <w:p>
      <w:r>
        <w:rPr>
          <w:rFonts w:ascii="メイリオ" w:hAnsi="メイリオ"/>
          <w:b w:val="0"/>
          <w:sz w:val="20"/>
        </w:rPr>
        <w:t>⑤記録の作成</w:t>
      </w:r>
    </w:p>
    <w:p>
      <w:r>
        <w:rPr>
          <w:rFonts w:ascii="メイリオ" w:hAnsi="メイリオ"/>
          <w:b w:val="0"/>
          <w:sz w:val="20"/>
        </w:rPr>
        <w:t>⑥管理者への最終報告</w:t>
      </w:r>
    </w:p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